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20" w:rsidRPr="001F70FD" w:rsidRDefault="001F70FD">
      <w:p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মাঝবাড়ী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মাদ্রাসার</w:t>
      </w:r>
      <w:proofErr w:type="spellEnd"/>
      <w:r>
        <w:rPr>
          <w:rFonts w:ascii="Nirmala UI" w:hAnsi="Nirmala UI" w:cs="Nirmala UI"/>
        </w:rPr>
        <w:t xml:space="preserve"> ৫ম, ৮ম ও ১০ম </w:t>
      </w:r>
      <w:proofErr w:type="spellStart"/>
      <w:r>
        <w:rPr>
          <w:rFonts w:ascii="Nirmala UI" w:hAnsi="Nirmala UI" w:cs="Nirmala UI"/>
        </w:rPr>
        <w:t>শ্রেণির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মডেল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টেস্ট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নির্বাচনী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পরীক্ষা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আগামী</w:t>
      </w:r>
      <w:proofErr w:type="spellEnd"/>
      <w:r>
        <w:rPr>
          <w:rFonts w:ascii="Nirmala UI" w:hAnsi="Nirmala UI" w:cs="Nirmala UI"/>
        </w:rPr>
        <w:t xml:space="preserve"> ০৩/১০/২০১৭খ্রিঃ </w:t>
      </w:r>
      <w:proofErr w:type="spellStart"/>
      <w:r>
        <w:rPr>
          <w:rFonts w:ascii="Nirmala UI" w:hAnsi="Nirmala UI" w:cs="Nirmala UI"/>
        </w:rPr>
        <w:t>তারিখ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থেকে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শুরু</w:t>
      </w:r>
      <w:proofErr w:type="spellEnd"/>
      <w:r>
        <w:rPr>
          <w:rFonts w:ascii="Nirmala UI" w:hAnsi="Nirmala UI" w:cs="Nirmala UI"/>
        </w:rPr>
        <w:t xml:space="preserve"> হবে।</w:t>
      </w:r>
      <w:bookmarkStart w:id="0" w:name="_GoBack"/>
      <w:bookmarkEnd w:id="0"/>
    </w:p>
    <w:sectPr w:rsidR="00F57020" w:rsidRPr="001F7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1D"/>
    <w:rsid w:val="001F70FD"/>
    <w:rsid w:val="0066721D"/>
    <w:rsid w:val="00F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B111"/>
  <w15:chartTrackingRefBased/>
  <w15:docId w15:val="{3E5497D0-9609-4D5E-88A6-E90E197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GM75N72</dc:creator>
  <cp:keywords/>
  <dc:description/>
  <cp:lastModifiedBy>GM75N72</cp:lastModifiedBy>
  <cp:revision>2</cp:revision>
  <dcterms:created xsi:type="dcterms:W3CDTF">2017-09-25T11:05:00Z</dcterms:created>
  <dcterms:modified xsi:type="dcterms:W3CDTF">2017-09-25T11:08:00Z</dcterms:modified>
</cp:coreProperties>
</file>